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97C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Количество часов русского языка в 11 классе по учебному МБОУ СОШ села </w:t>
      </w:r>
      <w:r>
        <w:rPr>
          <w:rStyle w:val="C3"/>
          <w:sz w:val="28"/>
        </w:rPr>
        <w:t>C</w:t>
      </w:r>
      <w:r>
        <w:rPr>
          <w:rStyle w:val="C3"/>
          <w:sz w:val="28"/>
        </w:rPr>
        <w:t>тара</w:t>
      </w:r>
      <w:r>
        <w:rPr>
          <w:rStyle w:val="C3"/>
          <w:sz w:val="28"/>
        </w:rPr>
        <w:t>я Андреевка</w:t>
      </w:r>
      <w:r>
        <w:rPr>
          <w:rStyle w:val="C3"/>
          <w:sz w:val="28"/>
        </w:rPr>
        <w:t>– 68 часов (2 часа в неделю).</w:t>
      </w:r>
    </w:p>
    <w:p>
      <w:pPr>
        <w:pStyle w:val="P1"/>
        <w:ind w:firstLine="708"/>
        <w:jc w:val="both"/>
        <w:rPr>
          <w:rStyle w:val="C3"/>
          <w:sz w:val="28"/>
        </w:rPr>
      </w:pPr>
    </w:p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Требования к уровню подготовки выпускников </w:t>
      </w:r>
    </w:p>
    <w:p>
      <w:pPr>
        <w:pStyle w:val="P1"/>
        <w:jc w:val="center"/>
        <w:rPr>
          <w:rStyle w:val="C3"/>
          <w:b w:val="1"/>
          <w:sz w:val="28"/>
        </w:rPr>
      </w:pPr>
    </w:p>
    <w:tbl>
      <w:tblPr>
        <w:tblStyle w:val="T2"/>
        <w:tblW w:w="0" w:type="auto"/>
        <w:tblInd w:w="-34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wAfter w:w="0" w:type="dxa"/>
        </w:trPr>
        <w:tc>
          <w:tcPr>
            <w:tcW w:w="32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Базовые знания</w:t>
            </w:r>
          </w:p>
        </w:tc>
        <w:tc>
          <w:tcPr>
            <w:tcW w:w="36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Развитие познавательных умений</w:t>
            </w:r>
          </w:p>
        </w:tc>
        <w:tc>
          <w:tcPr>
            <w:tcW w:w="3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Формирование ценностно-мировоззренческих ориентаций</w:t>
            </w:r>
          </w:p>
        </w:tc>
      </w:tr>
      <w:tr>
        <w:trPr>
          <w:wAfter w:w="0" w:type="dxa"/>
          <w:trHeight w:hRule="atLeast" w:val="4203"/>
        </w:trPr>
        <w:tc>
          <w:tcPr>
            <w:tcW w:w="32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rPr>
                <w:rStyle w:val="C3"/>
                <w:b w:val="1"/>
                <w:color w:val="000000"/>
                <w:sz w:val="28"/>
                <w:u w:val="single"/>
              </w:rPr>
            </w:pPr>
            <w:r>
              <w:rPr>
                <w:rStyle w:val="C3"/>
                <w:b w:val="1"/>
                <w:color w:val="000000"/>
                <w:sz w:val="28"/>
                <w:u w:val="single"/>
              </w:rPr>
              <w:t xml:space="preserve">знать/понимать </w:t>
            </w:r>
          </w:p>
          <w:p>
            <w:pPr>
              <w:pStyle w:val="P1"/>
              <w:spacing w:before="100" w:after="100" w:beforeAutospacing="1" w:afterAutospacing="1"/>
              <w:ind w:left="36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связь языка и истории, культуры русского и других народов; </w:t>
            </w:r>
          </w:p>
          <w:p>
            <w:pPr>
              <w:pStyle w:val="P1"/>
              <w:spacing w:before="100" w:after="100" w:beforeAutospacing="1" w:afterAutospacing="1"/>
              <w:ind w:left="36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смысл понятий: речевая ситуация и ее компоненты, литературный язык, языковая норма, культура речи; </w:t>
            </w:r>
          </w:p>
          <w:p>
            <w:pPr>
              <w:pStyle w:val="P1"/>
              <w:spacing w:before="100" w:after="100" w:beforeAutospacing="1" w:afterAutospacing="1"/>
              <w:ind w:left="36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основные единицы и уровни языка, их признаки и взаимосвязь; </w:t>
            </w:r>
          </w:p>
          <w:p>
            <w:pPr>
              <w:pStyle w:val="P1"/>
              <w:spacing w:before="100" w:after="100" w:beforeAutospacing="1" w:afterAutospacing="1"/>
              <w:ind w:left="360"/>
              <w:rPr>
                <w:rStyle w:val="C3"/>
                <w:rFonts w:ascii="Verdana" w:hAnsi="Verdana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36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rPr>
                <w:rStyle w:val="C3"/>
                <w:b w:val="1"/>
                <w:color w:val="000000"/>
                <w:sz w:val="28"/>
                <w:u w:val="single"/>
              </w:rPr>
            </w:pPr>
            <w:r>
              <w:rPr>
                <w:rStyle w:val="C3"/>
                <w:b w:val="1"/>
                <w:color w:val="000000"/>
                <w:sz w:val="28"/>
                <w:u w:val="single"/>
              </w:rPr>
              <w:t xml:space="preserve">уметь </w:t>
            </w:r>
          </w:p>
          <w:p>
            <w:pPr>
              <w:pStyle w:val="P1"/>
              <w:spacing w:before="100" w:after="100" w:beforeAutospacing="1" w:afterAutospacing="1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>
            <w:pPr>
              <w:pStyle w:val="P1"/>
              <w:spacing w:before="100" w:after="100" w:beforeAutospacing="1" w:afterAutospacing="1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анализировать языковые единицы с точки зрения правильности, точности и уместности их употребления; </w:t>
            </w:r>
          </w:p>
          <w:p>
            <w:pPr>
              <w:pStyle w:val="P1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проводить лингвистический анализ текстов различных функциональных стилей и разновидностей языка</w:t>
            </w:r>
          </w:p>
        </w:tc>
        <w:tc>
          <w:tcPr>
            <w:tcW w:w="3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rPr>
                <w:rStyle w:val="C3"/>
                <w:b w:val="1"/>
                <w:color w:val="000000"/>
                <w:sz w:val="28"/>
                <w:u w:val="single"/>
              </w:rPr>
            </w:pPr>
            <w:r>
              <w:rPr>
                <w:rStyle w:val="C3"/>
                <w:b w:val="1"/>
                <w:color w:val="000000"/>
                <w:sz w:val="28"/>
                <w:u w:val="single"/>
              </w:rPr>
              <w:t>использовать приобрете</w:t>
            </w:r>
            <w:r>
              <w:rPr>
                <w:rStyle w:val="C3"/>
                <w:b w:val="1"/>
                <w:color w:val="000000"/>
                <w:sz w:val="28"/>
                <w:u w:val="single"/>
              </w:rPr>
              <w:t>н</w:t>
            </w:r>
            <w:r>
              <w:rPr>
                <w:rStyle w:val="C3"/>
                <w:b w:val="1"/>
                <w:color w:val="000000"/>
                <w:sz w:val="28"/>
                <w:u w:val="single"/>
              </w:rPr>
              <w:t>ные знания и умения в практической деятельн</w:t>
            </w:r>
            <w:r>
              <w:rPr>
                <w:rStyle w:val="C3"/>
                <w:b w:val="1"/>
                <w:color w:val="000000"/>
                <w:sz w:val="28"/>
                <w:u w:val="single"/>
              </w:rPr>
              <w:t>о</w:t>
            </w:r>
            <w:r>
              <w:rPr>
                <w:rStyle w:val="C3"/>
                <w:b w:val="1"/>
                <w:color w:val="000000"/>
                <w:sz w:val="28"/>
                <w:u w:val="single"/>
              </w:rPr>
              <w:t xml:space="preserve">сти и повседневной жизни для: </w:t>
            </w:r>
            <w:r>
              <w:rPr>
                <w:rStyle w:val="C3"/>
                <w:color w:val="000000"/>
                <w:sz w:val="28"/>
              </w:rPr>
      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      </w:r>
          </w:p>
          <w:p>
            <w:pPr>
              <w:pStyle w:val="P1"/>
              <w:spacing w:before="100" w:after="100" w:beforeAutospacing="1" w:afterAutospacing="1"/>
              <w:jc w:val="both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      </w:r>
          </w:p>
          <w:p>
            <w:pPr>
              <w:pStyle w:val="P1"/>
              <w:spacing w:before="100" w:after="100" w:beforeAutospacing="1" w:afterAutospacing="1"/>
              <w:jc w:val="both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      </w:r>
          </w:p>
          <w:p>
            <w:pPr>
              <w:pStyle w:val="P1"/>
              <w:spacing w:before="100" w:after="100" w:beforeAutospacing="1" w:afterAutospacing="1"/>
              <w:jc w:val="both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государства. </w:t>
            </w:r>
          </w:p>
        </w:tc>
      </w:tr>
    </w:tbl>
    <w:p>
      <w:pPr>
        <w:pStyle w:val="P1"/>
        <w:ind w:firstLine="708"/>
        <w:jc w:val="both"/>
        <w:rPr>
          <w:rStyle w:val="C3"/>
          <w:sz w:val="28"/>
        </w:rPr>
      </w:pPr>
    </w:p>
    <w:p>
      <w:pPr>
        <w:pStyle w:val="P1"/>
        <w:spacing w:before="100" w:after="100" w:beforeAutospacing="1" w:afterAutospacing="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br w:type="page"/>
      </w:r>
      <w:r>
        <w:rPr>
          <w:rStyle w:val="C3"/>
          <w:b w:val="1"/>
          <w:sz w:val="28"/>
        </w:rPr>
        <w:t>Учебно-тематический план.</w:t>
      </w:r>
    </w:p>
    <w:tbl>
      <w:tblPr>
        <w:tblStyle w:val="T2"/>
        <w:tblW w:w="9651" w:type="dxa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wAfter w:w="0" w:type="dxa"/>
          <w:trHeight w:hRule="atLeast" w:val="230"/>
        </w:trPr>
        <w:tc>
          <w:tcPr>
            <w:tcW w:w="2714" w:type="dxa"/>
            <w:vMerge w:val="restart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Наименование разделов и тем</w:t>
            </w:r>
          </w:p>
        </w:tc>
        <w:tc>
          <w:tcPr>
            <w:tcW w:w="720" w:type="dxa"/>
            <w:vMerge w:val="restart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ind w:left="-40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Всего часов</w:t>
            </w:r>
          </w:p>
        </w:tc>
        <w:tc>
          <w:tcPr>
            <w:tcW w:w="6217" w:type="dxa"/>
            <w:gridSpan w:val="4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В том числе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 xml:space="preserve"> из них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 xml:space="preserve"> на:</w:t>
            </w:r>
          </w:p>
        </w:tc>
      </w:tr>
      <w:tr>
        <w:trPr>
          <w:gridAfter w:val="1"/>
          <w:wAfter w:w="12" w:type="dxa"/>
          <w:trHeight w:hRule="atLeast" w:val="624"/>
        </w:trPr>
        <w:tc>
          <w:tcPr>
            <w:tcW w:w="2714" w:type="dxa"/>
            <w:vMerge w:val="continue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720" w:type="dxa"/>
            <w:vMerge w:val="continue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i w:val="1"/>
                <w:color w:val="000000"/>
                <w:sz w:val="28"/>
              </w:rPr>
            </w:pPr>
          </w:p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Уроки разв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>и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>тия р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>е</w:t>
            </w:r>
            <w:r>
              <w:rPr>
                <w:rStyle w:val="C3"/>
                <w:b w:val="1"/>
                <w:i w:val="1"/>
                <w:color w:val="000000"/>
                <w:sz w:val="28"/>
              </w:rPr>
              <w:t>чи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i w:val="1"/>
                <w:color w:val="000000"/>
                <w:sz w:val="28"/>
              </w:rPr>
            </w:pPr>
          </w:p>
          <w:p>
            <w:pPr>
              <w:pStyle w:val="P1"/>
              <w:shd w:val="clear" w:fill="FFFFFF"/>
              <w:jc w:val="center"/>
              <w:rPr>
                <w:rStyle w:val="C3"/>
                <w:b w:val="1"/>
                <w:i w:val="1"/>
                <w:color w:val="000000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Контрольные</w:t>
            </w:r>
          </w:p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i w:val="1"/>
                <w:color w:val="000000"/>
                <w:sz w:val="28"/>
              </w:rPr>
              <w:t>работы, тесты</w:t>
            </w:r>
          </w:p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jc w:val="center"/>
              <w:rPr>
                <w:rStyle w:val="C3"/>
                <w:b w:val="1"/>
                <w:i w:val="1"/>
                <w:sz w:val="28"/>
              </w:rPr>
            </w:pPr>
            <w:r>
              <w:rPr>
                <w:rStyle w:val="C3"/>
                <w:b w:val="1"/>
                <w:i w:val="1"/>
                <w:sz w:val="28"/>
              </w:rPr>
              <w:t>Практикумы</w:t>
            </w: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Введение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1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 xml:space="preserve">Повторение материала </w:t>
            </w:r>
          </w:p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sz w:val="28"/>
              </w:rPr>
              <w:t>по орфографии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5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Синтаксис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47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</w:tr>
      <w:tr>
        <w:trPr>
          <w:gridAfter w:val="1"/>
          <w:wAfter w:w="12" w:type="dxa"/>
          <w:trHeight w:hRule="atLeast" w:val="260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i w:val="1"/>
                <w:sz w:val="28"/>
              </w:rPr>
            </w:pPr>
            <w:r>
              <w:rPr>
                <w:rStyle w:val="C3"/>
                <w:b w:val="1"/>
                <w:i w:val="1"/>
                <w:sz w:val="28"/>
              </w:rPr>
              <w:t>«Синтаксис и пунктуация простого предложения»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shd w:val="clear" w:fill="FFFFFF"/>
              <w:jc w:val="center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>28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5</w:t>
            </w: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jc w:val="center"/>
              <w:rPr>
                <w:rStyle w:val="C3"/>
                <w:rFonts w:ascii="Times" w:hAnsi="Times"/>
                <w:i w:val="1"/>
                <w:sz w:val="28"/>
              </w:rPr>
            </w:pPr>
            <w:r>
              <w:rPr>
                <w:rStyle w:val="C3"/>
                <w:b w:val="1"/>
                <w:i w:val="1"/>
                <w:sz w:val="28"/>
              </w:rPr>
              <w:t>«Синтаксис и пунктуация сложного предложения»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>19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4</w:t>
            </w:r>
          </w:p>
        </w:tc>
      </w:tr>
      <w:tr>
        <w:trPr>
          <w:gridAfter w:val="1"/>
          <w:wAfter w:w="12" w:type="dxa"/>
          <w:trHeight w:hRule="atLeast" w:val="410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jc w:val="center"/>
              <w:rPr>
                <w:rStyle w:val="C3"/>
                <w:rFonts w:ascii="Times" w:hAnsi="Times"/>
                <w:sz w:val="28"/>
              </w:rPr>
            </w:pPr>
            <w:r>
              <w:rPr>
                <w:rStyle w:val="C3"/>
                <w:b w:val="1"/>
                <w:sz w:val="28"/>
              </w:rPr>
              <w:t>«Культура речи»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6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2</w:t>
            </w: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jc w:val="center"/>
              <w:rPr>
                <w:rStyle w:val="C3"/>
                <w:rFonts w:ascii="Times" w:hAnsi="Times"/>
                <w:sz w:val="28"/>
              </w:rPr>
            </w:pPr>
            <w:r>
              <w:rPr>
                <w:rStyle w:val="C3"/>
                <w:b w:val="1"/>
                <w:sz w:val="28"/>
              </w:rPr>
              <w:t>«Стили речи»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6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</w:t>
            </w:r>
          </w:p>
        </w:tc>
      </w:tr>
      <w:tr>
        <w:trPr>
          <w:gridAfter w:val="1"/>
          <w:wAfter w:w="12" w:type="dxa"/>
          <w:trHeight w:hRule="atLeast" w:val="211"/>
        </w:trPr>
        <w:tc>
          <w:tcPr>
            <w:tcW w:w="271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  <w:vAlign w:val="center"/>
          </w:tcPr>
          <w:p>
            <w:pPr>
              <w:pStyle w:val="P1"/>
              <w:jc w:val="center"/>
              <w:rPr>
                <w:rStyle w:val="C3"/>
                <w:rFonts w:ascii="Times" w:hAnsi="Times"/>
                <w:sz w:val="28"/>
              </w:rPr>
            </w:pPr>
            <w:r>
              <w:rPr>
                <w:rStyle w:val="C3"/>
                <w:b w:val="1"/>
                <w:sz w:val="28"/>
              </w:rPr>
              <w:t>Обобщение</w:t>
            </w:r>
          </w:p>
        </w:tc>
        <w:tc>
          <w:tcPr>
            <w:tcW w:w="72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3</w:t>
            </w:r>
          </w:p>
        </w:tc>
        <w:tc>
          <w:tcPr>
            <w:tcW w:w="166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rPr>
                <w:rStyle w:val="C3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</w:p>
        </w:tc>
      </w:tr>
      <w:tr>
        <w:trPr>
          <w:gridAfter w:val="1"/>
          <w:wAfter w:w="12" w:type="dxa"/>
          <w:trHeight w:hRule="atLeast" w:val="230"/>
        </w:trPr>
        <w:tc>
          <w:tcPr>
            <w:tcW w:w="271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b w:val="1"/>
                <w:color w:val="000000"/>
                <w:sz w:val="28"/>
              </w:rPr>
              <w:t>Итого:</w:t>
            </w:r>
          </w:p>
        </w:tc>
        <w:tc>
          <w:tcPr>
            <w:tcW w:w="7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FFFFFF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12</w:t>
            </w:r>
          </w:p>
        </w:tc>
      </w:tr>
    </w:tbl>
    <w:p>
      <w:pPr>
        <w:pStyle w:val="P9"/>
        <w:rPr>
          <w:rStyle w:val="C3"/>
          <w:b w:val="1"/>
          <w:sz w:val="28"/>
        </w:rPr>
      </w:pPr>
    </w:p>
    <w:p>
      <w:pPr>
        <w:pStyle w:val="P9"/>
        <w:jc w:val="center"/>
        <w:rPr>
          <w:rStyle w:val="C3"/>
          <w:b w:val="1"/>
          <w:color w:val="000000"/>
          <w:sz w:val="28"/>
        </w:rPr>
      </w:pPr>
      <w:r>
        <w:rPr>
          <w:rStyle w:val="C3"/>
          <w:b w:val="1"/>
          <w:sz w:val="28"/>
        </w:rPr>
        <w:br w:type="page"/>
      </w:r>
      <w:r>
        <w:rPr>
          <w:rStyle w:val="C3"/>
          <w:b w:val="1"/>
          <w:color w:val="000000"/>
          <w:sz w:val="28"/>
        </w:rPr>
        <w:t>Содержание тем учебного курса.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Введение</w:t>
      </w:r>
      <w:r>
        <w:rPr>
          <w:rStyle w:val="C3"/>
          <w:b w:val="1"/>
          <w:color w:val="000000"/>
          <w:sz w:val="28"/>
        </w:rPr>
        <w:t xml:space="preserve"> (</w:t>
      </w:r>
      <w:r>
        <w:rPr>
          <w:rStyle w:val="C3"/>
          <w:b w:val="1"/>
          <w:color w:val="000000"/>
          <w:sz w:val="28"/>
        </w:rPr>
        <w:t>1 ч.)</w:t>
      </w:r>
      <w:r>
        <w:rPr>
          <w:rStyle w:val="C3"/>
          <w:b w:val="1"/>
          <w:color w:val="000000"/>
          <w:sz w:val="28"/>
        </w:rPr>
        <w:t xml:space="preserve"> 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Повторение материала по орфографии (5 ч.)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Синтаксис (</w:t>
      </w:r>
      <w:r>
        <w:rPr>
          <w:rStyle w:val="C3"/>
          <w:b w:val="1"/>
          <w:color w:val="000000"/>
          <w:sz w:val="28"/>
        </w:rPr>
        <w:t>47</w:t>
      </w:r>
      <w:r>
        <w:rPr>
          <w:rStyle w:val="C3"/>
          <w:b w:val="1"/>
          <w:color w:val="000000"/>
          <w:sz w:val="28"/>
        </w:rPr>
        <w:t xml:space="preserve"> ч.)</w:t>
      </w:r>
    </w:p>
    <w:p>
      <w:pPr>
        <w:pStyle w:val="P9"/>
        <w:rPr>
          <w:rStyle w:val="C3"/>
          <w:b w:val="1"/>
          <w:i w:val="1"/>
          <w:color w:val="000000"/>
          <w:sz w:val="28"/>
        </w:rPr>
      </w:pPr>
      <w:r>
        <w:rPr>
          <w:rStyle w:val="C3"/>
          <w:b w:val="1"/>
          <w:i w:val="1"/>
          <w:sz w:val="28"/>
        </w:rPr>
        <w:t xml:space="preserve"> Синтаксис и пунктуация простого предложения (28 ч.)</w:t>
      </w:r>
    </w:p>
    <w:p>
      <w:pPr>
        <w:pStyle w:val="P9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Обобщающее повторение синтаксиса. Грамматическая основа предложения. Виды его осложнения.</w:t>
      </w:r>
    </w:p>
    <w:p>
      <w:pPr>
        <w:pStyle w:val="P9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 </w:t>
      </w:r>
      <w:r>
        <w:rPr>
          <w:rStyle w:val="C3"/>
          <w:b w:val="1"/>
          <w:i w:val="1"/>
          <w:sz w:val="28"/>
        </w:rPr>
        <w:t>Синтаксис и пунктуация сложного предложения (19 ч.)</w:t>
      </w:r>
    </w:p>
    <w:p>
      <w:pPr>
        <w:pStyle w:val="P9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Типы сложных предложений. Предложений с прямой речью. Способы оформления чужой речи. Цитирование</w:t>
      </w:r>
    </w:p>
    <w:p>
      <w:pPr>
        <w:pStyle w:val="P9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Нормативное построение словосочетаний и предложений разных типов. Интонационное богатство русской речи.</w:t>
      </w:r>
    </w:p>
    <w:p>
      <w:pPr>
        <w:pStyle w:val="P9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Синтаксическая синонимия как источник богатства и выразительности русской речи.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Культура речи (6 ч.)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 xml:space="preserve">Стили речи </w:t>
      </w:r>
      <w:r>
        <w:rPr>
          <w:rStyle w:val="C3"/>
          <w:b w:val="1"/>
          <w:color w:val="000000"/>
          <w:sz w:val="28"/>
        </w:rPr>
        <w:t>(6</w:t>
      </w:r>
      <w:r>
        <w:rPr>
          <w:rStyle w:val="C3"/>
          <w:b w:val="1"/>
          <w:color w:val="000000"/>
          <w:sz w:val="28"/>
        </w:rPr>
        <w:t xml:space="preserve"> ч.)</w:t>
      </w:r>
    </w:p>
    <w:p>
      <w:pPr>
        <w:pStyle w:val="P9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Функциональные разновидности языка ( книжный и разговорный язык); функциональные стили (научный, публицистический, официально-деловой), язык художественной литературы. Сфера употребления, языковые средства стилей речи. Особенности языка художественной литературы.</w:t>
      </w:r>
    </w:p>
    <w:p>
      <w:pPr>
        <w:pStyle w:val="P9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Обобщение (3ч.)</w:t>
      </w:r>
    </w:p>
    <w:p>
      <w:pPr>
        <w:pStyle w:val="P1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                                       </w:t>
      </w:r>
    </w:p>
    <w:p>
      <w:pPr>
        <w:pStyle w:val="P1"/>
        <w:widowControl w:val="0"/>
        <w:rPr>
          <w:rStyle w:val="C3"/>
          <w:sz w:val="28"/>
        </w:rPr>
      </w:pPr>
    </w:p>
    <w:p>
      <w:pPr>
        <w:pStyle w:val="P1"/>
        <w:jc w:val="center"/>
        <w:outlineLvl w:val="0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shd w:val="clear" w:fill="FFFFFF"/>
        <w:spacing w:lineRule="exact" w:line="307"/>
        <w:ind w:firstLine="427"/>
        <w:jc w:val="center"/>
        <w:rPr>
          <w:rStyle w:val="C3"/>
          <w:b w:val="1"/>
          <w:sz w:val="28"/>
        </w:rPr>
      </w:pPr>
    </w:p>
    <w:p>
      <w:pPr>
        <w:pStyle w:val="P1"/>
        <w:rPr>
          <w:rStyle w:val="C3"/>
          <w:b w:val="1"/>
          <w:sz w:val="28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1906" w:h="16838" w:code="9"/>
      <w:pgMar w:left="1134" w:right="1134" w:top="851" w:bottom="902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x="-8" w:xAlign="left" w:y="1" w:yAlign="inline"/>
      <w:rPr>
        <w:rStyle w:val="C7"/>
      </w:rPr>
    </w:pPr>
    <w:r>
      <w:fldChar w:fldCharType="begin"/>
    </w:r>
    <w:r>
      <w:rPr>
        <w:rStyle w:val="C7"/>
      </w:rPr>
      <w:instrText xml:space="preserve">PAGE  </w:instrText>
    </w:r>
    <w:r>
      <w:rPr>
        <w:rStyle w:val="C7"/>
      </w:rPr>
      <w:fldChar w:fldCharType="separate"/>
    </w:r>
    <w:r>
      <w:rPr>
        <w:rStyle w:val="C7"/>
      </w:rPr>
      <w:t>#</w:t>
    </w:r>
    <w:r>
      <w:rPr>
        <w:rStyle w:val="C7"/>
      </w:rPr>
      <w:fldChar w:fldCharType="end"/>
    </w:r>
  </w:p>
  <w:p>
    <w:pPr>
      <w:pStyle w:val="P10"/>
      <w:ind w:right="360"/>
      <w:rPr>
        <w:rStyle w:val="C7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x="-8" w:xAlign="left" w:y="1" w:yAlign="inline"/>
      <w:rPr>
        <w:rStyle w:val="C7"/>
      </w:rPr>
    </w:pPr>
    <w:r>
      <w:fldChar w:fldCharType="begin"/>
    </w:r>
    <w:r>
      <w:rPr>
        <w:rStyle w:val="C7"/>
      </w:rPr>
      <w:instrText xml:space="preserve">PAGE  </w:instrText>
    </w:r>
    <w:r>
      <w:rPr>
        <w:rStyle w:val="C7"/>
      </w:rPr>
      <w:fldChar w:fldCharType="separate"/>
    </w:r>
    <w:r>
      <w:rPr>
        <w:rStyle w:val="C7"/>
      </w:rPr>
      <w:t>#</w:t>
    </w:r>
    <w:r>
      <w:rPr>
        <w:rStyle w:val="C7"/>
      </w:rPr>
      <w:fldChar w:fldCharType="end"/>
    </w:r>
  </w:p>
  <w:p>
    <w:pPr>
      <w:pStyle w:val="P10"/>
      <w:ind w:right="360"/>
      <w:rPr>
        <w:rStyle w:val="C7"/>
      </w:rPr>
    </w:pPr>
  </w:p>
</w:ftr>
</file>

<file path=word/numbering.xml><?xml version="1.0" encoding="utf-8"?>
<w:numbering xmlns:w="http://schemas.openxmlformats.org/wordprocessingml/2006/main">
  <w:abstractNum w:abstractNumId="0">
    <w:nsid w:val="08914A5E"/>
    <w:multiLevelType w:val="hybridMultilevel"/>
    <w:lvl w:ilvl="0" w:tplc="4870922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B5154C3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5A2355F5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782C546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6AEC2FC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4411E288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2976710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3FD927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44DAFB10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">
    <w:nsid w:val="0BC2446D"/>
    <w:multiLevelType w:val="hybridMultilevel"/>
    <w:lvl w:ilvl="0" w:tplc="6E56D129">
      <w:start w:val="1"/>
      <w:numFmt w:val="bullet"/>
      <w:suff w:val="tab"/>
      <w:lvlText w:val=""/>
      <w:lvlJc w:val="left"/>
      <w:pPr>
        <w:ind w:hanging="567" w:left="567"/>
        <w:tabs>
          <w:tab w:val="left" w:pos="567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C250F9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D425DDB"/>
    <w:multiLevelType w:val="hybridMultilevel"/>
    <w:lvl w:ilvl="0" w:tplc="2FB5F3C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91D58A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13711BC6"/>
    <w:multiLevelType w:val="hybridMultilevel"/>
    <w:lvl w:ilvl="0" w:tplc="00C4F1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DC017E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09D9AD00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6E9AAC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710D301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39B54C5F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163F89F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0B03369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600FF694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5">
    <w:nsid w:val="1B181750"/>
    <w:multiLevelType w:val="hybridMultilevel"/>
    <w:lvl w:ilvl="0" w:tplc="75FBA3BC">
      <w:start w:val="1"/>
      <w:numFmt w:val="bullet"/>
      <w:suff w:val="tab"/>
      <w:lvlText w:val=""/>
      <w:lvlJc w:val="left"/>
      <w:pPr>
        <w:ind w:hanging="360" w:left="1044"/>
        <w:tabs>
          <w:tab w:val="left" w:pos="1044" w:leader="none"/>
        </w:tabs>
      </w:pPr>
      <w:rPr>
        <w:rFonts w:ascii="Symbol" w:hAnsi="Symbol"/>
        <w:sz w:val="20"/>
      </w:rPr>
    </w:lvl>
    <w:lvl w:ilvl="1" w:tplc="7799985F">
      <w:start w:val="1"/>
      <w:numFmt w:val="bullet"/>
      <w:suff w:val="tab"/>
      <w:lvlText w:val=""/>
      <w:lvlJc w:val="left"/>
      <w:pPr>
        <w:ind w:hanging="360" w:left="1764"/>
        <w:tabs>
          <w:tab w:val="left" w:pos="1764" w:leader="none"/>
        </w:tabs>
      </w:pPr>
      <w:rPr>
        <w:rFonts w:ascii="Symbol" w:hAnsi="Symbol"/>
        <w:sz w:val="20"/>
      </w:rPr>
    </w:lvl>
    <w:lvl w:ilvl="2" w:tplc="4B0939F9">
      <w:start w:val="1"/>
      <w:numFmt w:val="bullet"/>
      <w:suff w:val="tab"/>
      <w:lvlText w:val=""/>
      <w:lvlJc w:val="left"/>
      <w:pPr>
        <w:ind w:hanging="360" w:left="2484"/>
        <w:tabs>
          <w:tab w:val="left" w:pos="2484" w:leader="none"/>
        </w:tabs>
      </w:pPr>
      <w:rPr>
        <w:rFonts w:ascii="Symbol" w:hAnsi="Symbol"/>
        <w:sz w:val="20"/>
      </w:rPr>
    </w:lvl>
    <w:lvl w:ilvl="3" w:tplc="0960A2C0">
      <w:start w:val="1"/>
      <w:numFmt w:val="bullet"/>
      <w:suff w:val="tab"/>
      <w:lvlText w:val=""/>
      <w:lvlJc w:val="left"/>
      <w:pPr>
        <w:ind w:hanging="360" w:left="3204"/>
        <w:tabs>
          <w:tab w:val="left" w:pos="3204" w:leader="none"/>
        </w:tabs>
      </w:pPr>
      <w:rPr>
        <w:rFonts w:ascii="Symbol" w:hAnsi="Symbol"/>
        <w:sz w:val="20"/>
      </w:rPr>
    </w:lvl>
    <w:lvl w:ilvl="4" w:tplc="28EBF5CD">
      <w:start w:val="1"/>
      <w:numFmt w:val="bullet"/>
      <w:suff w:val="tab"/>
      <w:lvlText w:val=""/>
      <w:lvlJc w:val="left"/>
      <w:pPr>
        <w:ind w:hanging="360" w:left="3924"/>
        <w:tabs>
          <w:tab w:val="left" w:pos="3924" w:leader="none"/>
        </w:tabs>
      </w:pPr>
      <w:rPr>
        <w:rFonts w:ascii="Symbol" w:hAnsi="Symbol"/>
        <w:sz w:val="20"/>
      </w:rPr>
    </w:lvl>
    <w:lvl w:ilvl="5" w:tplc="1BFC0865">
      <w:start w:val="1"/>
      <w:numFmt w:val="bullet"/>
      <w:suff w:val="tab"/>
      <w:lvlText w:val=""/>
      <w:lvlJc w:val="left"/>
      <w:pPr>
        <w:ind w:hanging="360" w:left="4644"/>
        <w:tabs>
          <w:tab w:val="left" w:pos="4644" w:leader="none"/>
        </w:tabs>
      </w:pPr>
      <w:rPr>
        <w:rFonts w:ascii="Symbol" w:hAnsi="Symbol"/>
        <w:sz w:val="20"/>
      </w:rPr>
    </w:lvl>
    <w:lvl w:ilvl="6" w:tplc="2CC99EBC">
      <w:start w:val="1"/>
      <w:numFmt w:val="bullet"/>
      <w:suff w:val="tab"/>
      <w:lvlText w:val=""/>
      <w:lvlJc w:val="left"/>
      <w:pPr>
        <w:ind w:hanging="360" w:left="5364"/>
        <w:tabs>
          <w:tab w:val="left" w:pos="5364" w:leader="none"/>
        </w:tabs>
      </w:pPr>
      <w:rPr>
        <w:rFonts w:ascii="Symbol" w:hAnsi="Symbol"/>
        <w:sz w:val="20"/>
      </w:rPr>
    </w:lvl>
    <w:lvl w:ilvl="7" w:tplc="7A27B07B">
      <w:start w:val="1"/>
      <w:numFmt w:val="bullet"/>
      <w:suff w:val="tab"/>
      <w:lvlText w:val=""/>
      <w:lvlJc w:val="left"/>
      <w:pPr>
        <w:ind w:hanging="360" w:left="6084"/>
        <w:tabs>
          <w:tab w:val="left" w:pos="6084" w:leader="none"/>
        </w:tabs>
      </w:pPr>
      <w:rPr>
        <w:rFonts w:ascii="Symbol" w:hAnsi="Symbol"/>
        <w:sz w:val="20"/>
      </w:rPr>
    </w:lvl>
    <w:lvl w:ilvl="8" w:tplc="6548B66A">
      <w:start w:val="1"/>
      <w:numFmt w:val="bullet"/>
      <w:suff w:val="tab"/>
      <w:lvlText w:val=""/>
      <w:lvlJc w:val="left"/>
      <w:pPr>
        <w:ind w:hanging="360" w:left="6804"/>
        <w:tabs>
          <w:tab w:val="left" w:pos="6804" w:leader="none"/>
        </w:tabs>
      </w:pPr>
      <w:rPr>
        <w:rFonts w:ascii="Symbol" w:hAnsi="Symbol"/>
        <w:sz w:val="20"/>
      </w:rPr>
    </w:lvl>
  </w:abstractNum>
  <w:abstractNum w:abstractNumId="6">
    <w:nsid w:val="1B8B47B2"/>
    <w:multiLevelType w:val="hybridMultilevel"/>
    <w:lvl w:ilvl="0" w:tplc="560B255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5B1E95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36A0C0C1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6DB3FD0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36495F2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290641B0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22B88FC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37C57FD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72854262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7">
    <w:nsid w:val="23E376A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26845F2F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284F228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2A2451B6"/>
    <w:multiLevelType w:val="hybridMultilevel"/>
    <w:lvl w:ilvl="0" w:tplc="45076BDD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2BA17B87"/>
    <w:multiLevelType w:val="hybridMultilevel"/>
    <w:lvl w:ilvl="0" w:tplc="4BCAFB7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2BAB74A7"/>
    <w:multiLevelType w:val="hybridMultilevel"/>
    <w:lvl w:ilvl="0" w:tplc="54C0938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49677E82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6CB8CE94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5181028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75EA2EE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7020E022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4446708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4BCEC2C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627EE83D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3">
    <w:nsid w:val="2CB25560"/>
    <w:multiLevelType w:val="hybridMultilevel"/>
    <w:lvl w:ilvl="0" w:tplc="383856A1">
      <w:start w:val="1"/>
      <w:numFmt w:val="bullet"/>
      <w:suff w:val="tab"/>
      <w:lvlText w:val=""/>
      <w:lvlJc w:val="left"/>
      <w:pPr>
        <w:ind w:hanging="360" w:left="1147"/>
        <w:tabs>
          <w:tab w:val="left" w:pos="1147" w:leader="none"/>
        </w:tabs>
      </w:pPr>
      <w:rPr>
        <w:rFonts w:ascii="Wingdings" w:hAnsi="Wingdings"/>
      </w:rPr>
    </w:lvl>
    <w:lvl w:ilvl="1" w:tplc="660AF68D">
      <w:start w:val="1"/>
      <w:numFmt w:val="bullet"/>
      <w:suff w:val="tab"/>
      <w:lvlText w:val="o"/>
      <w:lvlJc w:val="left"/>
      <w:pPr>
        <w:ind w:hanging="360" w:left="1867"/>
        <w:tabs>
          <w:tab w:val="left" w:pos="1867" w:leader="none"/>
        </w:tabs>
      </w:pPr>
      <w:rPr>
        <w:rFonts w:ascii="Courier New" w:hAnsi="Courier New"/>
      </w:rPr>
    </w:lvl>
    <w:lvl w:ilvl="2" w:tplc="2C117A6C">
      <w:start w:val="1"/>
      <w:numFmt w:val="bullet"/>
      <w:suff w:val="tab"/>
      <w:lvlText w:val=""/>
      <w:lvlJc w:val="left"/>
      <w:pPr>
        <w:ind w:hanging="360" w:left="2587"/>
        <w:tabs>
          <w:tab w:val="left" w:pos="2587" w:leader="none"/>
        </w:tabs>
      </w:pPr>
      <w:rPr>
        <w:rFonts w:ascii="Wingdings" w:hAnsi="Wingdings"/>
      </w:rPr>
    </w:lvl>
    <w:lvl w:ilvl="3" w:tplc="5548F52E">
      <w:start w:val="1"/>
      <w:numFmt w:val="bullet"/>
      <w:suff w:val="tab"/>
      <w:lvlText w:val=""/>
      <w:lvlJc w:val="left"/>
      <w:pPr>
        <w:ind w:hanging="360" w:left="3307"/>
        <w:tabs>
          <w:tab w:val="left" w:pos="3307" w:leader="none"/>
        </w:tabs>
      </w:pPr>
      <w:rPr>
        <w:rFonts w:ascii="Symbol" w:hAnsi="Symbol"/>
      </w:rPr>
    </w:lvl>
    <w:lvl w:ilvl="4" w:tplc="3B78EEC8">
      <w:start w:val="1"/>
      <w:numFmt w:val="bullet"/>
      <w:suff w:val="tab"/>
      <w:lvlText w:val="o"/>
      <w:lvlJc w:val="left"/>
      <w:pPr>
        <w:ind w:hanging="360" w:left="4027"/>
        <w:tabs>
          <w:tab w:val="left" w:pos="4027" w:leader="none"/>
        </w:tabs>
      </w:pPr>
      <w:rPr>
        <w:rFonts w:ascii="Courier New" w:hAnsi="Courier New"/>
      </w:rPr>
    </w:lvl>
    <w:lvl w:ilvl="5" w:tplc="7635A753">
      <w:start w:val="1"/>
      <w:numFmt w:val="bullet"/>
      <w:suff w:val="tab"/>
      <w:lvlText w:val=""/>
      <w:lvlJc w:val="left"/>
      <w:pPr>
        <w:ind w:hanging="360" w:left="4747"/>
        <w:tabs>
          <w:tab w:val="left" w:pos="4747" w:leader="none"/>
        </w:tabs>
      </w:pPr>
      <w:rPr>
        <w:rFonts w:ascii="Wingdings" w:hAnsi="Wingdings"/>
      </w:rPr>
    </w:lvl>
    <w:lvl w:ilvl="6" w:tplc="374D86D3">
      <w:start w:val="1"/>
      <w:numFmt w:val="bullet"/>
      <w:suff w:val="tab"/>
      <w:lvlText w:val=""/>
      <w:lvlJc w:val="left"/>
      <w:pPr>
        <w:ind w:hanging="360" w:left="5467"/>
        <w:tabs>
          <w:tab w:val="left" w:pos="5467" w:leader="none"/>
        </w:tabs>
      </w:pPr>
      <w:rPr>
        <w:rFonts w:ascii="Symbol" w:hAnsi="Symbol"/>
      </w:rPr>
    </w:lvl>
    <w:lvl w:ilvl="7" w:tplc="57D62B9F">
      <w:start w:val="1"/>
      <w:numFmt w:val="bullet"/>
      <w:suff w:val="tab"/>
      <w:lvlText w:val="o"/>
      <w:lvlJc w:val="left"/>
      <w:pPr>
        <w:ind w:hanging="360" w:left="6187"/>
        <w:tabs>
          <w:tab w:val="left" w:pos="6187" w:leader="none"/>
        </w:tabs>
      </w:pPr>
      <w:rPr>
        <w:rFonts w:ascii="Courier New" w:hAnsi="Courier New"/>
      </w:rPr>
    </w:lvl>
    <w:lvl w:ilvl="8" w:tplc="7BFFD695">
      <w:start w:val="1"/>
      <w:numFmt w:val="bullet"/>
      <w:suff w:val="tab"/>
      <w:lvlText w:val=""/>
      <w:lvlJc w:val="left"/>
      <w:pPr>
        <w:ind w:hanging="360" w:left="6907"/>
        <w:tabs>
          <w:tab w:val="left" w:pos="6907" w:leader="none"/>
        </w:tabs>
      </w:pPr>
      <w:rPr>
        <w:rFonts w:ascii="Wingdings" w:hAnsi="Wingdings"/>
      </w:rPr>
    </w:lvl>
  </w:abstractNum>
  <w:abstractNum w:abstractNumId="14">
    <w:nsid w:val="31333BC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3576217D"/>
    <w:multiLevelType w:val="hybridMultilevel"/>
    <w:lvl w:ilvl="0" w:tplc="7B1068C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78C663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514E01C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066A5D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3FE5C16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225AB75A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1EE78DD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4423F0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2886D661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6">
    <w:nsid w:val="370C7F1F"/>
    <w:multiLevelType w:val="hybridMultilevel"/>
    <w:lvl w:ilvl="0" w:tplc="1266375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FF851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D41C9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716D2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3BC45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CE3E2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DEC91C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95ED8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255C6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41AA6A68"/>
    <w:multiLevelType w:val="hybridMultilevel"/>
    <w:lvl w:ilvl="0" w:tplc="56BDAE4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B571C3C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32BD5C5E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23281D9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7D5F6C3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2443ABB9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018F60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412245B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4302AE82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8">
    <w:nsid w:val="43F6768B"/>
    <w:multiLevelType w:val="hybridMultilevel"/>
    <w:lvl w:ilvl="0" w:tplc="6D164C5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2383D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0932C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EA4A0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7752E0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AEDB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47644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B22B55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769D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60162F9"/>
    <w:multiLevelType w:val="hybridMultilevel"/>
    <w:lvl w:ilvl="0" w:tplc="239AC15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663A754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43F805C3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3CEF08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04DA135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30D1268A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630BF1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30DEFEC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20A79786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0">
    <w:nsid w:val="4AE31D4C"/>
    <w:multiLevelType w:val="hybridMultilevel"/>
    <w:lvl w:ilvl="0" w:tplc="074954D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6B0BCFC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67012C27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2D60B47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520DFD6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0106962B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7F785FE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DEB701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6AB53F70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1">
    <w:nsid w:val="52820340"/>
    <w:multiLevelType w:val="hybridMultilevel"/>
    <w:lvl w:ilvl="0" w:tplc="3C62D8E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049D88E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20BC7078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1F1E59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2E74CFD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68EDB24D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2D7CFB4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DAFA7C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47B4501F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2">
    <w:nsid w:val="54935703"/>
    <w:multiLevelType w:val="hybridMultilevel"/>
    <w:lvl w:ilvl="0" w:tplc="59180CB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3">
    <w:nsid w:val="60DF20A0"/>
    <w:multiLevelType w:val="hybridMultilevel"/>
    <w:lvl w:ilvl="0" w:tplc="7750F63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8B4A8CE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5092D023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702BE4F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59BCE89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4EDBFBE0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4BF165E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7BE6A97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762BF725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4">
    <w:nsid w:val="63BA33C7"/>
    <w:multiLevelType w:val="hybridMultilevel"/>
    <w:lvl w:ilvl="0" w:tplc="46D55DCE">
      <w:start w:val="1"/>
      <w:numFmt w:val="bullet"/>
      <w:suff w:val="tab"/>
      <w:lvlText w:val=""/>
      <w:lvlJc w:val="left"/>
      <w:pPr>
        <w:ind w:hanging="360" w:left="787"/>
        <w:tabs>
          <w:tab w:val="left" w:pos="787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5">
    <w:nsid w:val="6A190A71"/>
    <w:multiLevelType w:val="hybridMultilevel"/>
    <w:lvl w:ilvl="0" w:tplc="3936C75E">
      <w:start w:val="1"/>
      <w:numFmt w:val="bullet"/>
      <w:suff w:val="tab"/>
      <w:lvlText w:val=""/>
      <w:lvlJc w:val="left"/>
      <w:pPr>
        <w:ind w:hanging="360" w:left="787"/>
        <w:tabs>
          <w:tab w:val="left" w:pos="787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6">
    <w:nsid w:val="7E9C76DC"/>
    <w:multiLevelType w:val="hybridMultilevel"/>
    <w:lvl w:ilvl="0" w:tplc="1F21E8D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1815E94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4C0FACC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4C054A2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40614F6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15C52352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1A96E74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4F90E4B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5280AC2E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7">
    <w:nsid w:val="7F912AD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0"/>
  </w:num>
  <w:num w:numId="18">
    <w:abstractNumId w:val="19"/>
  </w:num>
  <w:num w:numId="19">
    <w:abstractNumId w:val="0"/>
  </w:num>
  <w:num w:numId="20">
    <w:abstractNumId w:val="14"/>
  </w:num>
  <w:num w:numId="21">
    <w:abstractNumId w:val="27"/>
  </w:num>
  <w:num w:numId="22">
    <w:abstractNumId w:val="8"/>
  </w:num>
  <w:num w:numId="23">
    <w:abstractNumId w:val="22"/>
  </w:num>
  <w:num w:numId="24">
    <w:abstractNumId w:val="18"/>
  </w:num>
  <w:num w:numId="2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FR2"/>
    <w:next w:val="P2"/>
    <w:pPr>
      <w:widowControl w:val="0"/>
      <w:jc w:val="center"/>
    </w:pPr>
    <w:rPr>
      <w:b w:val="1"/>
      <w:sz w:val="32"/>
    </w:rPr>
  </w:style>
  <w:style w:type="paragraph" w:styleId="P3">
    <w:name w:val="Без интервала"/>
    <w:next w:val="P3"/>
    <w:qFormat/>
    <w:pPr/>
    <w:rPr>
      <w:rFonts w:ascii="Calibri" w:hAnsi="Calibri"/>
      <w:sz w:val="22"/>
    </w:rPr>
  </w:style>
  <w:style w:type="paragraph" w:styleId="P4">
    <w:name w:val="Заголовок 3"/>
    <w:basedOn w:val="P1"/>
    <w:next w:val="P4"/>
    <w:qFormat/>
    <w:pPr>
      <w:spacing w:before="100" w:after="100" w:beforeAutospacing="1" w:afterAutospacing="1"/>
      <w:outlineLvl w:val="2"/>
    </w:pPr>
    <w:rPr>
      <w:b w:val="1"/>
      <w:sz w:val="27"/>
    </w:rPr>
  </w:style>
  <w:style w:type="paragraph" w:styleId="P5">
    <w:name w:val="Заголовок 4"/>
    <w:basedOn w:val="P1"/>
    <w:next w:val="P1"/>
    <w:link w:val="C5"/>
    <w:qFormat/>
    <w:pPr>
      <w:keepNext w:val="1"/>
      <w:spacing w:before="240" w:after="60"/>
      <w:outlineLvl w:val="3"/>
    </w:pPr>
    <w:rPr>
      <w:rFonts w:ascii="Calibri" w:hAnsi="Calibri"/>
      <w:b w:val="1"/>
      <w:sz w:val="28"/>
    </w:rPr>
  </w:style>
  <w:style w:type="paragraph" w:styleId="P6">
    <w:name w:val="Основной текст"/>
    <w:basedOn w:val="P1"/>
    <w:next w:val="P6"/>
    <w:pPr>
      <w:spacing w:after="120"/>
    </w:pPr>
    <w:rPr/>
  </w:style>
  <w:style w:type="paragraph" w:styleId="P7">
    <w:name w:val="Основной текст с отступом 2"/>
    <w:basedOn w:val="P1"/>
    <w:next w:val="P7"/>
    <w:pPr>
      <w:spacing w:lineRule="auto" w:line="480" w:after="120"/>
      <w:ind w:left="283"/>
    </w:pPr>
    <w:rPr/>
  </w:style>
  <w:style w:type="paragraph" w:styleId="P8">
    <w:name w:val="Схема документа"/>
    <w:basedOn w:val="P1"/>
    <w:next w:val="P8"/>
    <w:pPr>
      <w:shd w:val="clear" w:fill="000080"/>
    </w:pPr>
    <w:rPr>
      <w:rFonts w:ascii="Tahoma" w:hAnsi="Tahoma"/>
      <w:sz w:val="20"/>
    </w:rPr>
  </w:style>
  <w:style w:type="paragraph" w:styleId="P9">
    <w:name w:val="Обычный (веб)"/>
    <w:basedOn w:val="P1"/>
    <w:next w:val="P9"/>
    <w:pPr>
      <w:spacing w:before="100" w:after="100" w:beforeAutospacing="1" w:afterAutospacing="1"/>
    </w:pPr>
    <w:rPr/>
  </w:style>
  <w:style w:type="paragraph" w:styleId="P10">
    <w:name w:val="Нижний колонтитул"/>
    <w:basedOn w:val="P1"/>
    <w:next w:val="P10"/>
    <w:pPr>
      <w:tabs>
        <w:tab w:val="center" w:pos="4677" w:leader="none"/>
        <w:tab w:val="right" w:pos="9355" w:leader="none"/>
      </w:tabs>
    </w:pPr>
    <w:rPr/>
  </w:style>
  <w:style w:type="paragraph" w:styleId="P11">
    <w:name w:val="Текст выноски"/>
    <w:basedOn w:val="P1"/>
    <w:next w:val="P11"/>
    <w:link w:val="C6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Строгий"/>
    <w:qFormat/>
    <w:rPr>
      <w:b w:val="1"/>
    </w:rPr>
  </w:style>
  <w:style w:type="character" w:styleId="C5">
    <w:name w:val="Заголовок 4 Знак"/>
    <w:link w:val="P5"/>
    <w:rPr>
      <w:rFonts w:ascii="Calibri" w:hAnsi="Calibri"/>
      <w:b w:val="1"/>
      <w:sz w:val="28"/>
    </w:rPr>
  </w:style>
  <w:style w:type="character" w:styleId="C6">
    <w:name w:val="Текст выноски Знак"/>
    <w:link w:val="P11"/>
    <w:rPr>
      <w:rFonts w:ascii="Segoe UI" w:hAnsi="Segoe UI"/>
      <w:sz w:val="18"/>
    </w:rPr>
  </w:style>
  <w:style w:type="character" w:styleId="C7">
    <w:name w:val="Номер страницы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